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4C992" w14:textId="3559B271" w:rsidR="00B14B49" w:rsidRPr="00342B5E" w:rsidRDefault="00B14B49" w:rsidP="00AC51EF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342B5E">
        <w:rPr>
          <w:sz w:val="28"/>
          <w:szCs w:val="28"/>
        </w:rPr>
        <w:t>П</w:t>
      </w:r>
      <w:r w:rsidR="00AC51EF" w:rsidRPr="00342B5E">
        <w:rPr>
          <w:sz w:val="28"/>
          <w:szCs w:val="28"/>
        </w:rPr>
        <w:t>риложение</w:t>
      </w:r>
      <w:r w:rsidRPr="00342B5E">
        <w:rPr>
          <w:sz w:val="28"/>
          <w:szCs w:val="28"/>
        </w:rPr>
        <w:t xml:space="preserve"> </w:t>
      </w:r>
      <w:r w:rsidR="00F17383" w:rsidRPr="00342B5E">
        <w:rPr>
          <w:sz w:val="28"/>
          <w:szCs w:val="28"/>
        </w:rPr>
        <w:t>5</w:t>
      </w:r>
    </w:p>
    <w:p w14:paraId="30659F6F" w14:textId="77777777" w:rsidR="00B14B49" w:rsidRPr="00342B5E" w:rsidRDefault="00B14B49" w:rsidP="00AC51EF">
      <w:pPr>
        <w:ind w:left="7971" w:firstLine="2094"/>
        <w:rPr>
          <w:sz w:val="28"/>
          <w:szCs w:val="28"/>
        </w:rPr>
      </w:pPr>
      <w:r w:rsidRPr="00342B5E">
        <w:rPr>
          <w:sz w:val="28"/>
          <w:szCs w:val="28"/>
        </w:rPr>
        <w:t>к постановлению администрации</w:t>
      </w:r>
    </w:p>
    <w:p w14:paraId="45A24468" w14:textId="77777777" w:rsidR="00B14B49" w:rsidRPr="00342B5E" w:rsidRDefault="00B14B49" w:rsidP="00AC51EF">
      <w:pPr>
        <w:tabs>
          <w:tab w:val="left" w:pos="8070"/>
        </w:tabs>
        <w:ind w:left="7971" w:firstLine="2094"/>
        <w:rPr>
          <w:sz w:val="28"/>
          <w:szCs w:val="28"/>
        </w:rPr>
      </w:pPr>
      <w:r w:rsidRPr="00342B5E">
        <w:rPr>
          <w:sz w:val="28"/>
          <w:szCs w:val="28"/>
        </w:rPr>
        <w:t>Ейского городского поселения</w:t>
      </w:r>
    </w:p>
    <w:p w14:paraId="7D2736E0" w14:textId="77777777" w:rsidR="00B14B49" w:rsidRPr="00342B5E" w:rsidRDefault="00B14B49" w:rsidP="00AC51EF">
      <w:pPr>
        <w:tabs>
          <w:tab w:val="left" w:pos="8070"/>
        </w:tabs>
        <w:ind w:left="7971" w:firstLine="2094"/>
        <w:rPr>
          <w:sz w:val="28"/>
          <w:szCs w:val="28"/>
        </w:rPr>
      </w:pPr>
      <w:r w:rsidRPr="00342B5E">
        <w:rPr>
          <w:sz w:val="28"/>
          <w:szCs w:val="28"/>
        </w:rPr>
        <w:t>Ейского района</w:t>
      </w:r>
    </w:p>
    <w:p w14:paraId="49F4E5AB" w14:textId="77777777" w:rsidR="005B0207" w:rsidRPr="00F7521F" w:rsidRDefault="005B0207" w:rsidP="005B0207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</w:p>
    <w:p w14:paraId="0E9400D1" w14:textId="77777777" w:rsidR="00E3702D" w:rsidRPr="00342B5E" w:rsidRDefault="00E3702D" w:rsidP="00AC51EF">
      <w:pPr>
        <w:snapToGrid w:val="0"/>
        <w:ind w:left="7971" w:firstLine="2094"/>
        <w:rPr>
          <w:sz w:val="28"/>
          <w:szCs w:val="28"/>
        </w:rPr>
      </w:pPr>
    </w:p>
    <w:p w14:paraId="1EBA5B92" w14:textId="77777777" w:rsidR="00E3702D" w:rsidRPr="00342B5E" w:rsidRDefault="00E3702D" w:rsidP="00AC51EF">
      <w:pPr>
        <w:snapToGrid w:val="0"/>
        <w:ind w:left="7971" w:firstLine="2094"/>
        <w:rPr>
          <w:sz w:val="28"/>
          <w:szCs w:val="28"/>
        </w:rPr>
      </w:pPr>
    </w:p>
    <w:p w14:paraId="57FA4318" w14:textId="7BD636A0" w:rsidR="00E3702D" w:rsidRPr="00342B5E" w:rsidRDefault="00E3702D" w:rsidP="00AC51EF">
      <w:pPr>
        <w:suppressAutoHyphens/>
        <w:snapToGrid w:val="0"/>
        <w:ind w:left="7971" w:right="26" w:firstLine="2094"/>
        <w:rPr>
          <w:lang w:eastAsia="zh-CN"/>
        </w:rPr>
      </w:pPr>
      <w:r w:rsidRPr="00342B5E">
        <w:rPr>
          <w:sz w:val="28"/>
          <w:szCs w:val="28"/>
          <w:lang w:eastAsia="zh-CN"/>
        </w:rPr>
        <w:t>«П</w:t>
      </w:r>
      <w:r w:rsidR="00AC51EF" w:rsidRPr="00342B5E">
        <w:rPr>
          <w:sz w:val="28"/>
          <w:szCs w:val="28"/>
          <w:lang w:eastAsia="zh-CN"/>
        </w:rPr>
        <w:t>риложение</w:t>
      </w:r>
    </w:p>
    <w:p w14:paraId="36ECC9C9" w14:textId="77777777" w:rsidR="00E3702D" w:rsidRPr="00342B5E" w:rsidRDefault="00E3702D" w:rsidP="00AC51EF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505E43C" w14:textId="77777777" w:rsidR="00E3702D" w:rsidRPr="00342B5E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342B5E">
        <w:rPr>
          <w:sz w:val="28"/>
          <w:szCs w:val="28"/>
          <w:lang w:eastAsia="zh-CN"/>
        </w:rPr>
        <w:t>УТВЕРЖДЕН</w:t>
      </w:r>
    </w:p>
    <w:p w14:paraId="3E119ED3" w14:textId="77777777" w:rsidR="00E3702D" w:rsidRPr="00342B5E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342B5E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4506D400" w14:textId="77777777" w:rsidR="00E3702D" w:rsidRPr="00342B5E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342B5E">
        <w:rPr>
          <w:sz w:val="28"/>
          <w:szCs w:val="28"/>
          <w:lang w:eastAsia="zh-CN"/>
        </w:rPr>
        <w:t>от 25 апреля 2025 года № 322</w:t>
      </w:r>
    </w:p>
    <w:p w14:paraId="31FFEB8D" w14:textId="77777777" w:rsidR="00E3702D" w:rsidRPr="00342B5E" w:rsidRDefault="00E3702D" w:rsidP="00427950">
      <w:pPr>
        <w:widowControl w:val="0"/>
        <w:tabs>
          <w:tab w:val="left" w:pos="10065"/>
        </w:tabs>
        <w:suppressAutoHyphens/>
        <w:ind w:left="9923" w:right="26" w:firstLine="142"/>
        <w:rPr>
          <w:lang w:eastAsia="zh-CN"/>
        </w:rPr>
      </w:pPr>
      <w:r w:rsidRPr="00342B5E">
        <w:rPr>
          <w:sz w:val="28"/>
          <w:szCs w:val="28"/>
          <w:lang w:eastAsia="zh-CN"/>
        </w:rPr>
        <w:t>(в редакции постановления</w:t>
      </w:r>
    </w:p>
    <w:p w14:paraId="41FC5B1C" w14:textId="77777777" w:rsidR="00E3702D" w:rsidRPr="00342B5E" w:rsidRDefault="00E3702D" w:rsidP="00AC51EF">
      <w:pPr>
        <w:widowControl w:val="0"/>
        <w:suppressAutoHyphens/>
        <w:ind w:left="10065" w:right="26"/>
        <w:rPr>
          <w:lang w:eastAsia="zh-CN"/>
        </w:rPr>
      </w:pPr>
      <w:r w:rsidRPr="00342B5E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31BB719" w14:textId="694C1C16" w:rsidR="005B0207" w:rsidRPr="00F7521F" w:rsidRDefault="005B0207" w:rsidP="005B0207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  <w:r>
        <w:rPr>
          <w:sz w:val="28"/>
          <w:szCs w:val="28"/>
        </w:rPr>
        <w:t>)</w:t>
      </w:r>
      <w:bookmarkStart w:id="0" w:name="_GoBack"/>
      <w:bookmarkEnd w:id="0"/>
    </w:p>
    <w:p w14:paraId="7B7189AF" w14:textId="77777777" w:rsidR="00B14B49" w:rsidRPr="00342B5E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502F0955" w14:textId="77777777" w:rsidR="00E3702D" w:rsidRPr="00342B5E" w:rsidRDefault="00E3702D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</w:p>
    <w:p w14:paraId="24D54E47" w14:textId="4063CFFE" w:rsidR="001D2E32" w:rsidRPr="00342B5E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342B5E">
        <w:rPr>
          <w:b/>
          <w:bCs/>
          <w:sz w:val="28"/>
          <w:szCs w:val="28"/>
        </w:rPr>
        <w:t>Адресный перечень</w:t>
      </w:r>
      <w:r w:rsidRPr="00342B5E">
        <w:rPr>
          <w:b/>
          <w:bCs/>
          <w:caps/>
          <w:sz w:val="28"/>
          <w:szCs w:val="28"/>
        </w:rPr>
        <w:t xml:space="preserve"> </w:t>
      </w:r>
      <w:r w:rsidR="00F17383" w:rsidRPr="00342B5E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Pr="00342B5E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342B5E"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 w:rsidRPr="00342B5E">
        <w:rPr>
          <w:b/>
          <w:bCs/>
          <w:sz w:val="28"/>
          <w:szCs w:val="28"/>
        </w:rPr>
        <w:t>, подлежащих</w:t>
      </w:r>
      <w:r w:rsidR="006253F1" w:rsidRPr="00342B5E">
        <w:rPr>
          <w:b/>
          <w:bCs/>
          <w:sz w:val="28"/>
          <w:szCs w:val="28"/>
        </w:rPr>
        <w:t xml:space="preserve"> благоустройству не позднее 202</w:t>
      </w:r>
      <w:r w:rsidR="00A16085" w:rsidRPr="00342B5E">
        <w:rPr>
          <w:b/>
          <w:bCs/>
          <w:sz w:val="28"/>
          <w:szCs w:val="28"/>
        </w:rPr>
        <w:t>5-2030</w:t>
      </w:r>
      <w:r w:rsidR="009D48A1" w:rsidRPr="00342B5E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342B5E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6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3923"/>
      </w:tblGrid>
      <w:tr w:rsidR="00342B5E" w:rsidRPr="00342B5E" w14:paraId="55D06321" w14:textId="77777777" w:rsidTr="00353B72">
        <w:trPr>
          <w:trHeight w:val="302"/>
        </w:trPr>
        <w:tc>
          <w:tcPr>
            <w:tcW w:w="706" w:type="dxa"/>
            <w:vAlign w:val="center"/>
          </w:tcPr>
          <w:p w14:paraId="1C34445B" w14:textId="77777777" w:rsidR="00694652" w:rsidRPr="00342B5E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342B5E">
              <w:rPr>
                <w:sz w:val="28"/>
                <w:szCs w:val="28"/>
              </w:rPr>
              <w:t>№     п/п</w:t>
            </w:r>
          </w:p>
        </w:tc>
        <w:tc>
          <w:tcPr>
            <w:tcW w:w="13923" w:type="dxa"/>
            <w:vAlign w:val="center"/>
          </w:tcPr>
          <w:p w14:paraId="34F82D0E" w14:textId="77777777" w:rsidR="00353B72" w:rsidRPr="00342B5E" w:rsidRDefault="00694652" w:rsidP="009D0CF8">
            <w:pPr>
              <w:jc w:val="center"/>
              <w:rPr>
                <w:sz w:val="28"/>
                <w:szCs w:val="28"/>
              </w:rPr>
            </w:pPr>
            <w:r w:rsidRPr="00342B5E">
              <w:rPr>
                <w:sz w:val="28"/>
                <w:szCs w:val="28"/>
              </w:rPr>
              <w:t>Адрес перечень объектов недвижимого имущества</w:t>
            </w:r>
            <w:r w:rsidR="006F50CC" w:rsidRPr="00342B5E">
              <w:rPr>
                <w:sz w:val="28"/>
                <w:szCs w:val="28"/>
              </w:rPr>
              <w:t xml:space="preserve"> и земельных участков</w:t>
            </w:r>
            <w:r w:rsidRPr="00342B5E">
              <w:rPr>
                <w:sz w:val="28"/>
                <w:szCs w:val="28"/>
              </w:rPr>
              <w:t xml:space="preserve"> подлеж</w:t>
            </w:r>
            <w:r w:rsidR="006253F1" w:rsidRPr="00342B5E">
              <w:rPr>
                <w:sz w:val="28"/>
                <w:szCs w:val="28"/>
              </w:rPr>
              <w:t>ащих благоустройству</w:t>
            </w:r>
          </w:p>
          <w:p w14:paraId="1C2F18A0" w14:textId="67B20F0C" w:rsidR="00694652" w:rsidRPr="00342B5E" w:rsidRDefault="006253F1" w:rsidP="009D0CF8">
            <w:pPr>
              <w:jc w:val="center"/>
              <w:rPr>
                <w:sz w:val="28"/>
                <w:szCs w:val="28"/>
              </w:rPr>
            </w:pPr>
            <w:r w:rsidRPr="00342B5E">
              <w:rPr>
                <w:sz w:val="28"/>
                <w:szCs w:val="28"/>
              </w:rPr>
              <w:t xml:space="preserve"> </w:t>
            </w:r>
            <w:r w:rsidR="009D0CF8" w:rsidRPr="00342B5E">
              <w:rPr>
                <w:sz w:val="28"/>
                <w:szCs w:val="28"/>
              </w:rPr>
              <w:t xml:space="preserve">до </w:t>
            </w:r>
            <w:r w:rsidRPr="00342B5E">
              <w:rPr>
                <w:sz w:val="28"/>
                <w:szCs w:val="28"/>
              </w:rPr>
              <w:t>202</w:t>
            </w:r>
            <w:r w:rsidR="007063C8" w:rsidRPr="00342B5E">
              <w:rPr>
                <w:sz w:val="28"/>
                <w:szCs w:val="28"/>
              </w:rPr>
              <w:t>5</w:t>
            </w:r>
            <w:r w:rsidR="00A25263" w:rsidRPr="00342B5E">
              <w:rPr>
                <w:sz w:val="28"/>
                <w:szCs w:val="28"/>
              </w:rPr>
              <w:t>-2030</w:t>
            </w:r>
            <w:r w:rsidR="009D0CF8" w:rsidRPr="00342B5E">
              <w:rPr>
                <w:sz w:val="28"/>
                <w:szCs w:val="28"/>
              </w:rPr>
              <w:t xml:space="preserve"> </w:t>
            </w:r>
            <w:r w:rsidR="00694652" w:rsidRPr="00342B5E">
              <w:rPr>
                <w:sz w:val="28"/>
                <w:szCs w:val="28"/>
              </w:rPr>
              <w:t>г.</w:t>
            </w:r>
          </w:p>
        </w:tc>
      </w:tr>
      <w:tr w:rsidR="00342B5E" w:rsidRPr="00342B5E" w14:paraId="5BB730EA" w14:textId="77777777" w:rsidTr="00353B72">
        <w:tc>
          <w:tcPr>
            <w:tcW w:w="706" w:type="dxa"/>
            <w:vAlign w:val="center"/>
          </w:tcPr>
          <w:p w14:paraId="3677BAE3" w14:textId="77777777" w:rsidR="001D2E32" w:rsidRPr="00342B5E" w:rsidRDefault="00A15F5F" w:rsidP="00AC51EF">
            <w:pPr>
              <w:ind w:right="-220"/>
              <w:jc w:val="center"/>
              <w:rPr>
                <w:sz w:val="28"/>
                <w:szCs w:val="28"/>
              </w:rPr>
            </w:pPr>
            <w:r w:rsidRPr="00342B5E">
              <w:rPr>
                <w:sz w:val="28"/>
                <w:szCs w:val="28"/>
              </w:rPr>
              <w:t>1</w:t>
            </w:r>
          </w:p>
        </w:tc>
        <w:tc>
          <w:tcPr>
            <w:tcW w:w="13923" w:type="dxa"/>
            <w:vAlign w:val="center"/>
          </w:tcPr>
          <w:p w14:paraId="2A495E66" w14:textId="77777777" w:rsidR="001D2E32" w:rsidRPr="00342B5E" w:rsidRDefault="00A15F5F" w:rsidP="003A5842">
            <w:pPr>
              <w:jc w:val="center"/>
              <w:rPr>
                <w:sz w:val="28"/>
                <w:szCs w:val="28"/>
              </w:rPr>
            </w:pPr>
            <w:r w:rsidRPr="00342B5E"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Pr="00342B5E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342B5E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 w:rsidRPr="00342B5E">
        <w:rPr>
          <w:sz w:val="28"/>
          <w:szCs w:val="28"/>
          <w:lang w:eastAsia="zh-CN"/>
        </w:rPr>
        <w:t>Н</w:t>
      </w:r>
      <w:r w:rsidR="00281F7C" w:rsidRPr="00342B5E">
        <w:rPr>
          <w:sz w:val="28"/>
          <w:szCs w:val="28"/>
          <w:lang w:eastAsia="zh-CN"/>
        </w:rPr>
        <w:t>ачальник управления</w:t>
      </w:r>
    </w:p>
    <w:p w14:paraId="030F4F31" w14:textId="019B5DA2" w:rsidR="00DF3031" w:rsidRPr="00342B5E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342B5E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</w:t>
      </w:r>
      <w:r w:rsidR="00E3702D" w:rsidRPr="00342B5E">
        <w:rPr>
          <w:sz w:val="28"/>
          <w:szCs w:val="28"/>
          <w:lang w:eastAsia="zh-CN"/>
        </w:rPr>
        <w:t xml:space="preserve">   </w:t>
      </w:r>
      <w:r w:rsidRPr="00342B5E">
        <w:rPr>
          <w:sz w:val="28"/>
          <w:szCs w:val="28"/>
          <w:lang w:eastAsia="zh-CN"/>
        </w:rPr>
        <w:t xml:space="preserve">        </w:t>
      </w:r>
      <w:r w:rsidR="00E3702D" w:rsidRPr="00342B5E">
        <w:rPr>
          <w:sz w:val="28"/>
          <w:szCs w:val="28"/>
          <w:lang w:eastAsia="zh-CN"/>
        </w:rPr>
        <w:t>В</w:t>
      </w:r>
      <w:r w:rsidRPr="00342B5E">
        <w:rPr>
          <w:sz w:val="28"/>
          <w:szCs w:val="28"/>
          <w:lang w:eastAsia="zh-CN"/>
        </w:rPr>
        <w:t>.</w:t>
      </w:r>
      <w:r w:rsidR="00E3702D" w:rsidRPr="00342B5E">
        <w:rPr>
          <w:sz w:val="28"/>
          <w:szCs w:val="28"/>
          <w:lang w:eastAsia="zh-CN"/>
        </w:rPr>
        <w:t>В</w:t>
      </w:r>
      <w:r w:rsidRPr="00342B5E">
        <w:rPr>
          <w:sz w:val="28"/>
          <w:szCs w:val="28"/>
          <w:lang w:eastAsia="zh-CN"/>
        </w:rPr>
        <w:t xml:space="preserve">. </w:t>
      </w:r>
      <w:r w:rsidR="00E3702D" w:rsidRPr="00342B5E">
        <w:rPr>
          <w:sz w:val="28"/>
          <w:szCs w:val="28"/>
          <w:lang w:eastAsia="zh-CN"/>
        </w:rPr>
        <w:t>Першин</w:t>
      </w:r>
    </w:p>
    <w:sectPr w:rsidR="00DF3031" w:rsidRPr="00342B5E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2A86B" w14:textId="77777777" w:rsidR="00EB4106" w:rsidRDefault="00EB41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108B9F6D" w14:textId="77777777" w:rsidR="00EB4106" w:rsidRDefault="00EB41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B469" w14:textId="77777777" w:rsidR="00EB4106" w:rsidRDefault="00EB41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2EA01E2" w14:textId="77777777" w:rsidR="00EB4106" w:rsidRDefault="00EB4106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5761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B5E"/>
    <w:rsid w:val="00342EAE"/>
    <w:rsid w:val="003478C9"/>
    <w:rsid w:val="00347EBE"/>
    <w:rsid w:val="00352D9C"/>
    <w:rsid w:val="0035358E"/>
    <w:rsid w:val="00353B72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27950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0207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4057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1EF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1B03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02D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106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292D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3E6A-9D63-41EB-96B2-7C3E23C8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10</cp:revision>
  <cp:lastPrinted>2025-08-04T14:05:00Z</cp:lastPrinted>
  <dcterms:created xsi:type="dcterms:W3CDTF">2025-04-03T13:01:00Z</dcterms:created>
  <dcterms:modified xsi:type="dcterms:W3CDTF">2026-02-16T07:07:00Z</dcterms:modified>
</cp:coreProperties>
</file>